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E" w:rsidRPr="00C45A92" w:rsidRDefault="00C45A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A480B">
        <w:rPr>
          <w:b/>
          <w:sz w:val="24"/>
          <w:szCs w:val="24"/>
        </w:rPr>
        <w:t>.2 Notes</w:t>
      </w:r>
    </w:p>
    <w:p w:rsidR="0046720E" w:rsidRPr="00C45A92" w:rsidRDefault="00DA480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 w:rsidRPr="00C45A92">
        <w:rPr>
          <w:rFonts w:ascii="Permanent Marker" w:eastAsia="Permanent Marker" w:hAnsi="Permanent Marker" w:cs="Permanent Marker"/>
          <w:sz w:val="28"/>
          <w:szCs w:val="28"/>
          <w:u w:val="single"/>
        </w:rPr>
        <w:t>Loans</w:t>
      </w:r>
    </w:p>
    <w:p w:rsidR="0046720E" w:rsidRPr="00C45A92" w:rsidRDefault="00DA480B" w:rsidP="00C45A9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Compute monthly payments using a formula.</w:t>
      </w:r>
      <w:r w:rsidR="00C45A92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Compute finance charges on loans. 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070"/>
      </w:tblGrid>
      <w:tr w:rsidR="0046720E" w:rsidTr="00A345D7">
        <w:trPr>
          <w:trHeight w:val="222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46720E" w:rsidTr="00C45A92">
        <w:trPr>
          <w:trHeight w:val="1347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Promissory Note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 w:rsidP="00C45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An agreement which states the _________________ of a loan; a borrower's signature confirms a _____________ to pay back the loan as outlined in the agreement.</w:t>
            </w:r>
          </w:p>
        </w:tc>
      </w:tr>
      <w:tr w:rsidR="0046720E" w:rsidTr="00C45A92">
        <w:trPr>
          <w:trHeight w:val="105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Prepayment Privilege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 w:rsidP="00C45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36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An agreement that </w:t>
            </w:r>
            <w:proofErr w:type="gramStart"/>
            <w:r>
              <w:rPr>
                <w:sz w:val="24"/>
                <w:szCs w:val="24"/>
                <w:highlight w:val="white"/>
              </w:rPr>
              <w:t>allows</w:t>
            </w:r>
            <w:r w:rsidR="00EC352A">
              <w:rPr>
                <w:sz w:val="24"/>
                <w:szCs w:val="24"/>
                <w:highlight w:val="white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highlight w:val="white"/>
              </w:rPr>
              <w:t xml:space="preserve"> the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borrower to make payments ____________ the due date to reduce the amount of interest.</w:t>
            </w:r>
          </w:p>
        </w:tc>
      </w:tr>
      <w:tr w:rsidR="0046720E" w:rsidTr="00C45A92">
        <w:trPr>
          <w:trHeight w:val="1122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Wage Garnishment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46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46720E" w:rsidTr="00C45A92">
        <w:trPr>
          <w:trHeight w:val="105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Balloon Payment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 w:rsidP="00C45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The________ monthly payment on some loans that is ________ ______________ than the previous payments.</w:t>
            </w:r>
          </w:p>
        </w:tc>
      </w:tr>
      <w:tr w:rsidR="0046720E" w:rsidTr="00C45A92">
        <w:trPr>
          <w:trHeight w:val="762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Collateral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46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A345D7" w:rsidRDefault="00DA480B" w:rsidP="00A345D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information do you need to know before taking out a loan?</w:t>
      </w:r>
    </w:p>
    <w:p w:rsidR="0046720E" w:rsidRPr="00A345D7" w:rsidRDefault="00A345D7" w:rsidP="00A345D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17A48268" wp14:editId="1D2B87FB">
                <wp:simplePos x="0" y="0"/>
                <wp:positionH relativeFrom="margin">
                  <wp:posOffset>-133350</wp:posOffset>
                </wp:positionH>
                <wp:positionV relativeFrom="paragraph">
                  <wp:posOffset>180975</wp:posOffset>
                </wp:positionV>
                <wp:extent cx="3442970" cy="2247900"/>
                <wp:effectExtent l="0" t="0" r="24130" b="1905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224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720E" w:rsidRDefault="00DA480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00000"/>
                                <w:sz w:val="30"/>
                              </w:rPr>
                              <w:t>What should you see on your promissory note?</w:t>
                            </w:r>
                          </w:p>
                          <w:p w:rsidR="0046720E" w:rsidRDefault="0046720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6720E" w:rsidRDefault="00DA480B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00000"/>
                                <w:sz w:val="30"/>
                              </w:rPr>
                              <w:t xml:space="preserve"> </w:t>
                            </w:r>
                          </w:p>
                          <w:p w:rsidR="0046720E" w:rsidRDefault="00DA480B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00000"/>
                                <w:sz w:val="30"/>
                              </w:rPr>
                              <w:t xml:space="preserve"> </w:t>
                            </w:r>
                          </w:p>
                          <w:p w:rsidR="0046720E" w:rsidRDefault="00DA480B" w:rsidP="00C45A92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00000"/>
                                <w:sz w:val="30"/>
                              </w:rPr>
                              <w:t xml:space="preserve"> </w:t>
                            </w:r>
                          </w:p>
                          <w:p w:rsidR="0046720E" w:rsidRDefault="0046720E">
                            <w:pPr>
                              <w:spacing w:line="480" w:lineRule="auto"/>
                              <w:ind w:left="72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4.25pt;width:271.1pt;height:177pt;z-index:-251658240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720E" w:rsidRDefault="00DA480B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00000"/>
                          <w:sz w:val="30"/>
                        </w:rPr>
                        <w:t>What should you see on your promissory note?</w:t>
                      </w:r>
                    </w:p>
                    <w:p w:rsidR="0046720E" w:rsidRDefault="0046720E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46720E" w:rsidRDefault="00DA480B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00000"/>
                          <w:sz w:val="30"/>
                        </w:rPr>
                        <w:t xml:space="preserve"> </w:t>
                      </w:r>
                    </w:p>
                    <w:p w:rsidR="0046720E" w:rsidRDefault="00DA480B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00000"/>
                          <w:sz w:val="30"/>
                        </w:rPr>
                        <w:t xml:space="preserve"> </w:t>
                      </w:r>
                    </w:p>
                    <w:p w:rsidR="0046720E" w:rsidRDefault="00DA480B" w:rsidP="00C45A92">
                      <w:pPr>
                        <w:spacing w:line="480" w:lineRule="auto"/>
                        <w:ind w:left="720" w:firstLine="360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00000"/>
                          <w:sz w:val="30"/>
                        </w:rPr>
                        <w:t xml:space="preserve"> </w:t>
                      </w:r>
                    </w:p>
                    <w:p w:rsidR="0046720E" w:rsidRDefault="0046720E">
                      <w:pPr>
                        <w:spacing w:line="480" w:lineRule="auto"/>
                        <w:ind w:left="720" w:firstLine="360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1BF68E46" wp14:editId="5CBCCDB9">
                <wp:simplePos x="0" y="0"/>
                <wp:positionH relativeFrom="margin">
                  <wp:posOffset>3514725</wp:posOffset>
                </wp:positionH>
                <wp:positionV relativeFrom="paragraph">
                  <wp:posOffset>516255</wp:posOffset>
                </wp:positionV>
                <wp:extent cx="3448050" cy="2181225"/>
                <wp:effectExtent l="0" t="0" r="19050" b="28575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181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720E" w:rsidRDefault="00DA480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00000"/>
                                <w:sz w:val="30"/>
                              </w:rPr>
                              <w:t>Cosigner</w:t>
                            </w:r>
                          </w:p>
                          <w:p w:rsidR="0046720E" w:rsidRDefault="0046720E">
                            <w:pPr>
                              <w:spacing w:line="4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6.75pt;margin-top:40.65pt;width:271.5pt;height:171.75pt;z-index:-251657216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720E" w:rsidRDefault="00DA480B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00000"/>
                          <w:sz w:val="30"/>
                        </w:rPr>
                        <w:t>Cosigner</w:t>
                      </w:r>
                    </w:p>
                    <w:p w:rsidR="0046720E" w:rsidRDefault="0046720E">
                      <w:pPr>
                        <w:spacing w:line="48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580"/>
      </w:tblGrid>
      <w:tr w:rsidR="0046720E" w:rsidTr="00A345D7">
        <w:trPr>
          <w:trHeight w:val="33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Lending Institutions</w:t>
            </w:r>
          </w:p>
        </w:tc>
      </w:tr>
      <w:tr w:rsidR="0046720E" w:rsidTr="00A345D7">
        <w:trPr>
          <w:trHeight w:val="852"/>
        </w:trPr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Savings Banks</w:t>
            </w:r>
          </w:p>
        </w:tc>
      </w:tr>
      <w:tr w:rsidR="0046720E" w:rsidTr="00A345D7">
        <w:trPr>
          <w:trHeight w:val="870"/>
        </w:trPr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46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Commercial Banks</w:t>
            </w:r>
          </w:p>
        </w:tc>
      </w:tr>
      <w:tr w:rsidR="0046720E" w:rsidTr="00A345D7">
        <w:trPr>
          <w:trHeight w:val="942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Unions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46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6720E" w:rsidTr="00A345D7">
        <w:trPr>
          <w:trHeight w:val="96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Finance Companies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46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6720E" w:rsidTr="00A345D7">
        <w:trPr>
          <w:trHeight w:val="942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Insurance Companies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46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6720E" w:rsidTr="00A345D7">
        <w:trPr>
          <w:trHeight w:val="78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Pawnshops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46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inline distT="114300" distB="114300" distL="114300" distR="114300">
                <wp:extent cx="6852285" cy="13144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13144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720E" w:rsidRDefault="00DA480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onoton" w:eastAsia="Monoton" w:hAnsi="Monoton" w:cs="Monoton"/>
                                <w:b/>
                                <w:color w:val="000000"/>
                                <w:sz w:val="28"/>
                              </w:rPr>
                              <w:t>ACTS:</w:t>
                            </w:r>
                          </w:p>
                          <w:p w:rsidR="0046720E" w:rsidRDefault="00DA480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Dancing Script" w:eastAsia="Dancing Script" w:hAnsi="Dancing Script" w:cs="Dancing Script"/>
                                <w:color w:val="000000"/>
                                <w:sz w:val="28"/>
                              </w:rPr>
                              <w:t>Truth in Lending Act:</w:t>
                            </w:r>
                          </w:p>
                          <w:p w:rsidR="0046720E" w:rsidRDefault="0046720E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6720E" w:rsidRDefault="00DA480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Dancing Script" w:eastAsia="Dancing Script" w:hAnsi="Dancing Script" w:cs="Dancing Script"/>
                                <w:color w:val="000000"/>
                                <w:sz w:val="28"/>
                              </w:rPr>
                              <w:t>Equal Credit Opportunity Act:</w:t>
                            </w:r>
                          </w:p>
                          <w:p w:rsidR="0046720E" w:rsidRDefault="0046720E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6720E" w:rsidRDefault="00A345D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Dancing Script" w:eastAsia="Dancing Script" w:hAnsi="Dancing Script" w:cs="Dancing Script"/>
                                <w:color w:val="000000"/>
                                <w:sz w:val="28"/>
                              </w:rPr>
                              <w:t>Fair Credit Reporting Act: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39.5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" filled="f" strok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720E" w:rsidRDefault="00DA480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onoton" w:eastAsia="Monoton" w:hAnsi="Monoton" w:cs="Monoton"/>
                          <w:b/>
                          <w:color w:val="000000"/>
                          <w:sz w:val="28"/>
                        </w:rPr>
                        <w:t>ACTS:</w:t>
                      </w:r>
                    </w:p>
                    <w:p w:rsidR="0046720E" w:rsidRDefault="00DA480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Dancing Script" w:eastAsia="Dancing Script" w:hAnsi="Dancing Script" w:cs="Dancing Script"/>
                          <w:color w:val="000000"/>
                          <w:sz w:val="28"/>
                        </w:rPr>
                        <w:t>Truth in Lending Act:</w:t>
                      </w:r>
                    </w:p>
                    <w:p w:rsidR="0046720E" w:rsidRDefault="0046720E">
                      <w:pPr>
                        <w:spacing w:line="240" w:lineRule="auto"/>
                        <w:textDirection w:val="btLr"/>
                      </w:pPr>
                    </w:p>
                    <w:p w:rsidR="0046720E" w:rsidRDefault="00DA480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Dancing Script" w:eastAsia="Dancing Script" w:hAnsi="Dancing Script" w:cs="Dancing Script"/>
                          <w:color w:val="000000"/>
                          <w:sz w:val="28"/>
                        </w:rPr>
                        <w:t>Equal Credit Opportunity Act:</w:t>
                      </w:r>
                    </w:p>
                    <w:p w:rsidR="0046720E" w:rsidRDefault="0046720E">
                      <w:pPr>
                        <w:spacing w:line="240" w:lineRule="auto"/>
                        <w:textDirection w:val="btLr"/>
                      </w:pPr>
                    </w:p>
                    <w:p w:rsidR="0046720E" w:rsidRDefault="00A345D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Dancing Script" w:eastAsia="Dancing Script" w:hAnsi="Dancing Script" w:cs="Dancing Script"/>
                          <w:color w:val="000000"/>
                          <w:sz w:val="28"/>
                        </w:rPr>
                        <w:t>Fair Credit Reporting Act: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5829300" cy="2962275"/>
            <wp:effectExtent l="0" t="0" r="0" b="9525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l="19166" t="27537" r="28472" b="33888"/>
                    <a:stretch>
                      <a:fillRect/>
                    </a:stretch>
                  </pic:blipFill>
                  <pic:spPr>
                    <a:xfrm>
                      <a:off x="0" y="0"/>
                      <a:ext cx="5837701" cy="2966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Example 1: </w:t>
      </w: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What is the monthly payment for a $4,000 three-year loan with an APR of 10.25%?</w:t>
      </w:r>
    </w:p>
    <w:p w:rsidR="0046720E" w:rsidRDefault="00DA4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Find the APR under the Rate column and the number of years that the loan will be for, where the two meet is what the monthly payment would be for a loan of $1,000. </w:t>
      </w:r>
      <w:r>
        <w:rPr>
          <w:b/>
          <w:i/>
          <w:sz w:val="24"/>
          <w:szCs w:val="24"/>
          <w:u w:val="single"/>
        </w:rPr>
        <w:t>What is that number?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  <w:u w:val="single"/>
        </w:rPr>
      </w:pPr>
    </w:p>
    <w:p w:rsidR="0046720E" w:rsidRDefault="00DA4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Since our loan is not for $1,000, figure out how many $1,000 increments there are in our loan. We divide our principal by $1,000.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we can multiply our answer by the amount we found in the table. This will give us our monthly payment using the table method. </w:t>
      </w: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2: </w:t>
      </w:r>
      <w:r>
        <w:rPr>
          <w:sz w:val="24"/>
          <w:szCs w:val="24"/>
        </w:rPr>
        <w:t>What is the total amount of the monthly payments for a $4,000, three-year loan with an APR of 10.25%?</w:t>
      </w:r>
    </w:p>
    <w:p w:rsidR="0046720E" w:rsidRDefault="00DA4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amount for one monthly payment? (found in Example 1)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many monthly </w:t>
      </w:r>
      <w:proofErr w:type="gramStart"/>
      <w:r>
        <w:rPr>
          <w:sz w:val="24"/>
          <w:szCs w:val="24"/>
        </w:rPr>
        <w:t>payment</w:t>
      </w:r>
      <w:proofErr w:type="gramEnd"/>
      <w:r>
        <w:rPr>
          <w:sz w:val="24"/>
          <w:szCs w:val="24"/>
        </w:rPr>
        <w:t xml:space="preserve"> are in this three year loan?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sum of all the monthly payments?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4"/>
          <w:szCs w:val="24"/>
        </w:rPr>
      </w:pP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3: </w:t>
      </w:r>
      <w:r>
        <w:rPr>
          <w:sz w:val="24"/>
          <w:szCs w:val="24"/>
        </w:rPr>
        <w:t>Find the finance charge for a $4,000, three-year loan with a 10.25% APR.</w:t>
      </w:r>
    </w:p>
    <w:p w:rsidR="0046720E" w:rsidRDefault="00DA4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a finance charge?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Find the finance charge of the loan referred to in Examples 1 and 2. 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can calculate monthly payments using a formula!!!</w:t>
      </w: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2307605" cy="1100138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l="34583" t="43518" r="45694" b="44074"/>
                    <a:stretch>
                      <a:fillRect/>
                    </a:stretch>
                  </pic:blipFill>
                  <pic:spPr>
                    <a:xfrm>
                      <a:off x="0" y="0"/>
                      <a:ext cx="2307605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1828800" cy="990600"/>
            <wp:effectExtent l="12700" t="12700" r="12700" b="127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l="11805" t="59962" r="62361" b="2143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4: </w:t>
      </w:r>
      <w:r>
        <w:rPr>
          <w:sz w:val="24"/>
          <w:szCs w:val="24"/>
        </w:rPr>
        <w:t>Elroy bought a new car. The total amount he needs to borrow is $29,126. He plans on taking out a 5-year loan at an APR of 6.23%. What is the monthly payment?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Example 5: </w:t>
      </w:r>
      <w:r>
        <w:rPr>
          <w:sz w:val="24"/>
          <w:szCs w:val="24"/>
        </w:rPr>
        <w:t>Judy bought a new dishwasher. The total amount she needs to borrow is $840. She plans to take out a 2-year loan at an APR of 4.2%. What is the monthly payment?</w:t>
      </w:r>
    </w:p>
    <w:p w:rsidR="0046720E" w:rsidRDefault="00DA4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Arrange the following lending institutions in descending order according to their APRs for a $10,000, two-year loan.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Mission Vista Savings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9½%</w:t>
      </w: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Timberwolf Square Credit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9%</w:t>
      </w: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Wolf Trust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⅜%</w:t>
      </w:r>
    </w:p>
    <w:p w:rsidR="0046720E" w:rsidRDefault="00DA48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First Bank of Oceanside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9.45%</w:t>
      </w:r>
    </w:p>
    <w:p w:rsidR="0046720E" w:rsidRDefault="00DA480B" w:rsidP="00A345D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Oceanside Student Finance Corp.</w:t>
      </w:r>
      <w:r>
        <w:rPr>
          <w:sz w:val="24"/>
          <w:szCs w:val="24"/>
        </w:rPr>
        <w:tab/>
        <w:t xml:space="preserve">9 9/16% </w:t>
      </w:r>
      <w:r>
        <w:rPr>
          <w:sz w:val="24"/>
          <w:szCs w:val="24"/>
        </w:rPr>
        <w:tab/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How many monthly payments must be made for a 2 ½ year loan?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Pr="00A345D7" w:rsidRDefault="00DA480B" w:rsidP="00A345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Rachel has a $10,000, three-year loan with an APR of 7.25%.</w:t>
      </w:r>
    </w:p>
    <w:p w:rsidR="0046720E" w:rsidRDefault="00DA48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monthly payment?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total amount of the monthly payments?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finance charge?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 policy of the Timberwolves Pawnshop is to lend up to 35% of the value of a borrower’s collateral. John wants to use a $3,000 ring and a $1,200 necklace as collateral for a loan. What is the maximum amount that he could borrow from Timberwolves?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Lavonda</w:t>
      </w:r>
      <w:proofErr w:type="spellEnd"/>
      <w:r>
        <w:rPr>
          <w:sz w:val="24"/>
          <w:szCs w:val="24"/>
        </w:rPr>
        <w:t xml:space="preserve"> took out a $7,500 loan with an APR of 6.875% and agreed to pay it back monthly over six years. How many monthly payments did she make?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Jane has a $12,000, three-year loan with an APR of 6.5%. </w:t>
      </w:r>
      <w:r>
        <w:rPr>
          <w:i/>
          <w:sz w:val="24"/>
          <w:szCs w:val="24"/>
        </w:rPr>
        <w:t>(remember the table is per $1,000)</w:t>
      </w:r>
    </w:p>
    <w:tbl>
      <w:tblPr>
        <w:tblStyle w:val="a1"/>
        <w:tblW w:w="460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945"/>
        <w:gridCol w:w="930"/>
        <w:gridCol w:w="855"/>
        <w:gridCol w:w="930"/>
      </w:tblGrid>
      <w:tr w:rsidR="004672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</w:p>
        </w:tc>
      </w:tr>
      <w:tr w:rsidR="004672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6.50%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23.71</w:t>
            </w:r>
          </w:p>
        </w:tc>
      </w:tr>
      <w:tr w:rsidR="0046720E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6.75%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86.41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44.66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0E" w:rsidRDefault="00DA4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23.83</w:t>
            </w:r>
          </w:p>
        </w:tc>
      </w:tr>
    </w:tbl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Pr="00A345D7" w:rsidRDefault="00DA480B" w:rsidP="00A345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monthly payment using the table?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Pr="00A345D7" w:rsidRDefault="00DA480B" w:rsidP="00A345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How many monthly payments will Jane make?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What is the sum of all the monthly payments?</w:t>
      </w:r>
    </w:p>
    <w:p w:rsidR="0046720E" w:rsidRDefault="00467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6720E" w:rsidRDefault="00DA48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Judy took out an $8,500 loan with an APR of 7.125% and agreed to pay it back monthly over five years. What is the monthly payment using the formula?</w:t>
      </w:r>
    </w:p>
    <w:sectPr w:rsidR="0046720E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73" w:rsidRDefault="00DA480B">
      <w:pPr>
        <w:spacing w:line="240" w:lineRule="auto"/>
      </w:pPr>
      <w:r>
        <w:separator/>
      </w:r>
    </w:p>
  </w:endnote>
  <w:endnote w:type="continuationSeparator" w:id="0">
    <w:p w:rsidR="00A77173" w:rsidRDefault="00DA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altName w:val="Times New Roman"/>
    <w:charset w:val="00"/>
    <w:family w:val="auto"/>
    <w:pitch w:val="default"/>
  </w:font>
  <w:font w:name="Lobster">
    <w:altName w:val="Times New Roman"/>
    <w:charset w:val="00"/>
    <w:family w:val="auto"/>
    <w:pitch w:val="default"/>
  </w:font>
  <w:font w:name="Monoton">
    <w:altName w:val="Times New Roman"/>
    <w:panose1 w:val="00000000000000000000"/>
    <w:charset w:val="00"/>
    <w:family w:val="roman"/>
    <w:notTrueType/>
    <w:pitch w:val="default"/>
  </w:font>
  <w:font w:name="Dancing Scrip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0E" w:rsidRDefault="0046720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73" w:rsidRDefault="00DA480B">
      <w:pPr>
        <w:spacing w:line="240" w:lineRule="auto"/>
      </w:pPr>
      <w:r>
        <w:separator/>
      </w:r>
    </w:p>
  </w:footnote>
  <w:footnote w:type="continuationSeparator" w:id="0">
    <w:p w:rsidR="00A77173" w:rsidRDefault="00DA4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0E" w:rsidRDefault="0046720E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0E" w:rsidRDefault="0046720E">
    <w:pPr>
      <w:pBdr>
        <w:top w:val="nil"/>
        <w:left w:val="nil"/>
        <w:bottom w:val="nil"/>
        <w:right w:val="nil"/>
        <w:between w:val="nil"/>
      </w:pBdr>
    </w:pPr>
  </w:p>
  <w:p w:rsidR="0046720E" w:rsidRDefault="00DA480B">
    <w:pPr>
      <w:pBdr>
        <w:top w:val="nil"/>
        <w:left w:val="nil"/>
        <w:bottom w:val="nil"/>
        <w:right w:val="nil"/>
        <w:between w:val="nil"/>
      </w:pBdr>
    </w:pPr>
    <w:r>
      <w:t xml:space="preserve">Financial Algebra </w:t>
    </w:r>
  </w:p>
  <w:p w:rsidR="0046720E" w:rsidRDefault="00C45A92">
    <w:pPr>
      <w:pBdr>
        <w:top w:val="nil"/>
        <w:left w:val="nil"/>
        <w:bottom w:val="nil"/>
        <w:right w:val="nil"/>
        <w:between w:val="nil"/>
      </w:pBdr>
    </w:pPr>
    <w:r>
      <w:t>Chap 3 Day 2</w:t>
    </w:r>
  </w:p>
  <w:p w:rsidR="0046720E" w:rsidRDefault="00DA480B">
    <w:pPr>
      <w:pBdr>
        <w:top w:val="nil"/>
        <w:left w:val="nil"/>
        <w:bottom w:val="nil"/>
        <w:right w:val="nil"/>
        <w:between w:val="nil"/>
      </w:pBdr>
      <w:ind w:left="5760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06A"/>
    <w:multiLevelType w:val="multilevel"/>
    <w:tmpl w:val="028025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091356"/>
    <w:multiLevelType w:val="multilevel"/>
    <w:tmpl w:val="DB609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CAA2652"/>
    <w:multiLevelType w:val="multilevel"/>
    <w:tmpl w:val="83B06C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F200020"/>
    <w:multiLevelType w:val="multilevel"/>
    <w:tmpl w:val="F2F2B5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720E"/>
    <w:rsid w:val="0046720E"/>
    <w:rsid w:val="00A345D7"/>
    <w:rsid w:val="00A77173"/>
    <w:rsid w:val="00C45A92"/>
    <w:rsid w:val="00DA480B"/>
    <w:rsid w:val="00E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A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92"/>
  </w:style>
  <w:style w:type="paragraph" w:styleId="Footer">
    <w:name w:val="footer"/>
    <w:basedOn w:val="Normal"/>
    <w:link w:val="FooterChar"/>
    <w:uiPriority w:val="99"/>
    <w:unhideWhenUsed/>
    <w:rsid w:val="00C45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92"/>
  </w:style>
  <w:style w:type="paragraph" w:styleId="BalloonText">
    <w:name w:val="Balloon Text"/>
    <w:basedOn w:val="Normal"/>
    <w:link w:val="BalloonTextChar"/>
    <w:uiPriority w:val="99"/>
    <w:semiHidden/>
    <w:unhideWhenUsed/>
    <w:rsid w:val="00C45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5A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92"/>
  </w:style>
  <w:style w:type="paragraph" w:styleId="Footer">
    <w:name w:val="footer"/>
    <w:basedOn w:val="Normal"/>
    <w:link w:val="FooterChar"/>
    <w:uiPriority w:val="99"/>
    <w:unhideWhenUsed/>
    <w:rsid w:val="00C45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92"/>
  </w:style>
  <w:style w:type="paragraph" w:styleId="BalloonText">
    <w:name w:val="Balloon Text"/>
    <w:basedOn w:val="Normal"/>
    <w:link w:val="BalloonTextChar"/>
    <w:uiPriority w:val="99"/>
    <w:semiHidden/>
    <w:unhideWhenUsed/>
    <w:rsid w:val="00C45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4</cp:revision>
  <cp:lastPrinted>2018-09-24T18:43:00Z</cp:lastPrinted>
  <dcterms:created xsi:type="dcterms:W3CDTF">2018-09-11T17:36:00Z</dcterms:created>
  <dcterms:modified xsi:type="dcterms:W3CDTF">2018-09-24T19:15:00Z</dcterms:modified>
</cp:coreProperties>
</file>